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12TH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Russotti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534</w:t>
            </w:r>
          </w:p>
        </w:tc>
        <w:tc>
          <w:tcPr>
            <w:tcW w:w="1377" w:type="dxa"/>
            <w:tcBorders/>
            <w:vAlign w:val="center"/>
          </w:tcPr>
          <w:p>
            <w:pPr>
              <w:pStyle w:val="TableContents"/>
              <w:bidi w:val="0"/>
              <w:spacing w:before="0" w:after="283"/>
              <w:jc w:val="left"/>
              <w:rPr/>
            </w:pPr>
            <w:r>
              <w:rPr/>
              <w:t>1094.43</w:t>
            </w:r>
          </w:p>
        </w:tc>
        <w:tc>
          <w:tcPr>
            <w:tcW w:w="1552" w:type="dxa"/>
            <w:tcBorders/>
            <w:vAlign w:val="center"/>
          </w:tcPr>
          <w:p>
            <w:pPr>
              <w:pStyle w:val="TableContents"/>
              <w:bidi w:val="0"/>
              <w:spacing w:before="0" w:after="283"/>
              <w:jc w:val="left"/>
              <w:rPr/>
            </w:pPr>
            <w:r>
              <w:rPr/>
              <w:t>181075321</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534</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Gregory Russotti</w:t>
              <w:br/>
              <w:t>25 N 38th Street 12th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06/08/2026</w:t>
            </w:r>
          </w:p>
        </w:tc>
        <w:tc>
          <w:tcPr>
            <w:tcW w:w="1560" w:type="dxa"/>
            <w:tcBorders/>
            <w:vAlign w:val="center"/>
          </w:tcPr>
          <w:p>
            <w:pPr>
              <w:pStyle w:val="TableContents"/>
              <w:bidi w:val="0"/>
              <w:spacing w:before="0" w:after="283"/>
              <w:jc w:val="left"/>
              <w:rPr/>
            </w:pPr>
            <w:r>
              <w:rPr/>
              <w:t>524</w:t>
            </w:r>
          </w:p>
        </w:tc>
        <w:tc>
          <w:tcPr>
            <w:tcW w:w="1683" w:type="dxa"/>
            <w:tcBorders/>
            <w:vAlign w:val="center"/>
          </w:tcPr>
          <w:p>
            <w:pPr>
              <w:pStyle w:val="TableContents"/>
              <w:bidi w:val="0"/>
              <w:spacing w:before="0" w:after="283"/>
              <w:jc w:val="left"/>
              <w:rPr/>
            </w:pPr>
            <w:r>
              <w:rPr/>
              <w:t>1106.01</w:t>
            </w:r>
          </w:p>
        </w:tc>
      </w:tr>
      <w:tr>
        <w:trPr/>
        <w:tc>
          <w:tcPr>
            <w:tcW w:w="3085" w:type="dxa"/>
            <w:tcBorders/>
            <w:vAlign w:val="center"/>
          </w:tcPr>
          <w:p>
            <w:pPr>
              <w:pStyle w:val="TableContents"/>
              <w:bidi w:val="0"/>
              <w:spacing w:before="0" w:after="283"/>
              <w:jc w:val="left"/>
              <w:rPr/>
            </w:pPr>
            <w:r>
              <w:rPr/>
              <w:t>Gregory Russotti</w:t>
              <w:br/>
              <w:t>25 N 38th Street 12th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06/12/2026</w:t>
            </w:r>
          </w:p>
        </w:tc>
        <w:tc>
          <w:tcPr>
            <w:tcW w:w="1560" w:type="dxa"/>
            <w:tcBorders/>
            <w:vAlign w:val="center"/>
          </w:tcPr>
          <w:p>
            <w:pPr>
              <w:pStyle w:val="TableContents"/>
              <w:bidi w:val="0"/>
              <w:spacing w:before="0" w:after="283"/>
              <w:jc w:val="left"/>
              <w:rPr/>
            </w:pPr>
            <w:r>
              <w:rPr/>
              <w:t>2584</w:t>
            </w:r>
          </w:p>
        </w:tc>
        <w:tc>
          <w:tcPr>
            <w:tcW w:w="1683" w:type="dxa"/>
            <w:tcBorders/>
            <w:vAlign w:val="center"/>
          </w:tcPr>
          <w:p>
            <w:pPr>
              <w:pStyle w:val="TableContents"/>
              <w:bidi w:val="0"/>
              <w:spacing w:before="0" w:after="283"/>
              <w:jc w:val="left"/>
              <w:rPr/>
            </w:pPr>
            <w:r>
              <w:rPr/>
              <w:t>5767.75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Jennifer Ruchti, as a duly authorized representative of Fidelity Brokerage Services LLC, as attorney-in-fact for Gregory Russotti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3348</Characters>
  <CharactersWithSpaces>3938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