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3,212,316.00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3,212,316.00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3,212,316.00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3,212,316.00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3,212,316.00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North 38th Street, 11th Floor, Philadelphia, Pennsylvania 19104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Casdin Capital, LLC Eli Casdin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Casdin Capital, LLC 1350 Avenue of the Americas, Suite 2600 New York, New York 10019 Eli Casdin 1350 Avenue of the Americas, Suite 2600 New York, New York 10019</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Casdin Capital, LLC - Delaware Eli Casdin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Casdin Capital, LLC - 3,212,316 Eli Casdin - 3,212,316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Casdin Capital, LLC - 3.7% Eli Casdin - 3.7%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26" w:right="4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Casdin Capital, LLC - 0 Eli Casdin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Casdin Capital, LLC - 3,212,316 Eli Casdin - 3,212,316</w:t>
      </w:r>
    </w:p>
    <w:p>
      <w:pPr>
        <w:spacing w:after="0" w:line="287" w:lineRule="exact"/>
        <w:rPr>
          <w:sz w:val="20"/>
          <w:szCs w:val="20"/>
          <w:color w:val="auto"/>
        </w:rPr>
      </w:pPr>
    </w:p>
    <w:p>
      <w:pPr>
        <w:ind w:right="536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Casdin Capital, LLC - 0 Eli Casdin - 0</w:t>
      </w:r>
    </w:p>
    <w:p>
      <w:pPr>
        <w:spacing w:after="0" w:line="1" w:lineRule="exact"/>
        <w:rPr>
          <w:rFonts w:ascii="Times New Roman" w:cs="Times New Roman" w:eastAsia="Times New Roman" w:hAnsi="Times New Roman"/>
          <w:sz w:val="22"/>
          <w:szCs w:val="22"/>
          <w:color w:val="auto"/>
        </w:rPr>
      </w:pPr>
    </w:p>
    <w:p>
      <w:pPr>
        <w:ind w:right="516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Casdin Capital, LLC - 3,212,316 Eli Casdin - 3,212,316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Casdin Capital, LLC. None of those advisory clients may be deemed to beneficially own more than 5% of the Common Stock, $0.01 par value.</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355" w:right="359" w:bottom="0"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Eli Casdin</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w:t>
      </w:r>
    </w:p>
    <w:p>
      <w:pPr>
        <w:sectPr>
          <w:pgSz w:w="11900" w:h="16838" w:orient="portrait"/>
          <w:cols w:equalWidth="0" w:num="1">
            <w:col w:w="11220"/>
          </w:cols>
          <w:pgMar w:left="320" w:top="355" w:right="359" w:bottom="0" w:gutter="0" w:footer="0" w:header="0"/>
          <w:type w:val="continuous"/>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21"/>
          <w:szCs w:val="21"/>
          <w:color w:val="auto"/>
        </w:rPr>
        <w:t>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080"/>
          </w:cols>
          <w:pgMar w:left="320" w:top="112"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May 15, 2025 relating to the Common Stock, $0.0001 par value per share, of Century Therapeutics,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CASDIN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Eli Casdin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ELI CASDIN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2025-05-15T15:32:37Z</dcterms:created>
  <dcterms:modified xsi:type="dcterms:W3CDTF">2025-05-15T15:32:37Z</dcterms:modified>
</cp:coreProperties>
</file>