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Carlo Rizzuto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40" w:type="dxa"/>
            <w:vAlign w:val="bottom"/>
            <w:tcBorders>
              <w:top w:val="single" w:sz="8" w:color="0000EE"/>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right="40" w:hanging="360"/>
        <w:spacing w:after="0" w:line="305" w:lineRule="auto"/>
        <w:tabs>
          <w:tab w:leader="none" w:pos="72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ind w:left="720" w:right="100" w:hanging="360"/>
        <w:spacing w:after="0" w:line="30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720" w:right="240" w:hanging="360"/>
        <w:spacing w:after="0" w:line="29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13</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May, 2021.</w:t>
      </w:r>
    </w:p>
    <w:p>
      <w:pPr>
        <w:spacing w:after="0" w:line="228"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 xml:space="preserve">/s/ </w:t>
      </w:r>
      <w:r>
        <w:rPr>
          <w:rFonts w:ascii="Arial" w:cs="Arial" w:eastAsia="Arial" w:hAnsi="Arial"/>
          <w:sz w:val="20"/>
          <w:szCs w:val="20"/>
          <w:color w:val="auto"/>
        </w:rPr>
        <w:t>Carlo Rizzuto, Ph.D.</w:t>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Carlo Rizzuto,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7033"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2021-06-17T16:06:15Z</dcterms:created>
  <dcterms:modified xsi:type="dcterms:W3CDTF">2021-06-17T16:06:15Z</dcterms:modified>
</cp:coreProperties>
</file>