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SVP Finance &amp;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643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304,137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557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4.487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303,580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02/07/2024</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2024-02-07T16:26:53Z</dcterms:created>
  <dcterms:modified xsi:type="dcterms:W3CDTF">2024-02-07T16:26:53Z</dcterms:modified>
</cp:coreProperties>
</file>