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Pfeiffenberger Brent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CENTURY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N 38TH STREET, 11TH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5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Century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IPSC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243,447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1,227,257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Issuer to satisfy tax withholding obligations in connection with the vesting of restricted stock units.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Douglas Carr,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12/06/2024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14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1162" TargetMode="External"/><Relationship Id="rId14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2024-12-06T16:05:17Z</dcterms:created>
  <dcterms:modified xsi:type="dcterms:W3CDTF">2024-12-06T16:05:17Z</dcterms:modified>
</cp:coreProperties>
</file>