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-220980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-594995</wp:posOffset>
            </wp:positionV>
            <wp:extent cx="56515" cy="6083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3893185</wp:posOffset>
            </wp:positionH>
            <wp:positionV relativeFrom="paragraph">
              <wp:posOffset>-594995</wp:posOffset>
            </wp:positionV>
            <wp:extent cx="56515" cy="6083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16510</wp:posOffset>
            </wp:positionV>
            <wp:extent cx="7000240" cy="945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945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8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FUJIFILM Cellular Dynamics, Inc.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525 SCIENCE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Century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IPSC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" w:right="760" w:hanging="3"/>
        <w:spacing w:after="0" w:line="24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762" w:val="left"/>
          <w:tab w:leader="none" w:pos="208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3"/>
        <w:spacing w:after="0"/>
        <w:tabs>
          <w:tab w:leader="none" w:pos="208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7" w:space="720"/>
            <w:col w:w="3343"/>
          </w:cols>
          <w:pgMar w:left="460" w:top="218" w:right="359" w:bottom="0" w:gutter="0" w:footer="0" w:header="0"/>
          <w:type w:val="continuous"/>
        </w:sectPr>
      </w:pP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MADISON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53711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ind w:left="2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5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5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06/22/2021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3,974,404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6,955,207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40" w:type="dxa"/>
            <w:vAlign w:val="bottom"/>
            <w:gridSpan w:val="1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Convertible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06/22/2021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10,000,000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3,974,404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Preferred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spacing w:after="0" w:line="203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FUJIFILM Cellular Dynamics, Inc.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525 SCIENCE DRIVE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MADISON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53711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0"/>
                <w:szCs w:val="20"/>
                <w:color w:val="0000EE"/>
                <w:w w:val="93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3"/>
                </w:rPr>
                <w:t>FUJIFILM Corp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7-3 AKASAKA 9-CHOME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MINATO-KU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TOKYO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M0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107-0052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spacing w:after="0" w:line="203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FUJIFILM Holdings America Corp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200 SUMMIT LAKE DRIVE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VALHALLA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10595-1356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-6309995</wp:posOffset>
            </wp:positionV>
            <wp:extent cx="27940" cy="1689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68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7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FUJIFILM Holdings Corp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7-3, AKASAKA 9-CHOME, MINATO-KU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4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TOKYO</w:t>
            </w:r>
          </w:p>
        </w:tc>
        <w:tc>
          <w:tcPr>
            <w:tcW w:w="18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M0</w:t>
            </w:r>
          </w:p>
        </w:tc>
        <w:tc>
          <w:tcPr>
            <w:tcW w:w="1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107-0052</w:t>
            </w: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12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278130</wp:posOffset>
            </wp:positionH>
            <wp:positionV relativeFrom="page">
              <wp:posOffset>88900</wp:posOffset>
            </wp:positionV>
            <wp:extent cx="2809240" cy="10388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03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5" w:hanging="5"/>
        <w:spacing w:after="0" w:line="249" w:lineRule="auto"/>
        <w:tabs>
          <w:tab w:leader="none" w:pos="12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FUJIFILM Cellular Dynamics, Inc. held 10,000,000 shares of the issuer's Series A Convertible Preferred Stock. The Series A Convertible Preferred Stock was immediately convertible into shares of the issuer's common stock and had no expiration date. On June 22, 2021, the 10,000,000 shares of Series A Convertible Preferred Stock automatically converted into 3,974,404 shares of the issuer's common stock upon the closing of the issuer's initial public offering.</w:t>
      </w:r>
    </w:p>
    <w:p>
      <w:pPr>
        <w:spacing w:after="0" w:line="2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both"/>
        <w:ind w:left="5" w:right="260" w:hanging="5"/>
        <w:spacing w:after="0" w:line="249" w:lineRule="auto"/>
        <w:tabs>
          <w:tab w:leader="none" w:pos="12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FUJIFILM Cellular Dynamics, Inc. is the direct owner of the reported securities. FUJIFILM Cellular Dynamics, Inc. is a wholly owned subsidiary of FUJIFILM Holdings America Corporation; FUJIFILM Holdings America Corporation is a wholly owned subsidiary of FUJIFILM Corporation; and FUJIFILM Corporation is a wholly owned subsidiary of FUJIFILM Holdings Corporation. Accordingly, each of FUJIFILM Holdings America Corporation, FUJIFILM Corporation and FUJIFILM Holdings Corporation beneficially owns the reported securities indirectly.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Exhibit List: Exhibit 99 - Joint Filer Information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Takeshi Yamamoto, President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4168140</wp:posOffset>
            </wp:positionH>
            <wp:positionV relativeFrom="paragraph">
              <wp:posOffset>-9525</wp:posOffset>
            </wp:positionV>
            <wp:extent cx="132461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and CEO of FUJIFILM Cellular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4168140</wp:posOffset>
            </wp:positionH>
            <wp:positionV relativeFrom="paragraph">
              <wp:posOffset>-14605</wp:posOffset>
            </wp:positionV>
            <wp:extent cx="130238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Dynamics, Inc. and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4168140</wp:posOffset>
            </wp:positionH>
            <wp:positionV relativeFrom="paragraph">
              <wp:posOffset>-14605</wp:posOffset>
            </wp:positionV>
            <wp:extent cx="128841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5"/>
        <w:spacing w:after="0"/>
        <w:tabs>
          <w:tab w:leader="none" w:pos="87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 for FUJIFILM Holdings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06/23/2021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4168140</wp:posOffset>
            </wp:positionH>
            <wp:positionV relativeFrom="paragraph">
              <wp:posOffset>-14605</wp:posOffset>
            </wp:positionV>
            <wp:extent cx="1859915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America Corporation, FUJIFILM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4168140</wp:posOffset>
            </wp:positionH>
            <wp:positionV relativeFrom="paragraph">
              <wp:posOffset>-14605</wp:posOffset>
            </wp:positionV>
            <wp:extent cx="1355725" cy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Corporation and FUJIFILM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4168140</wp:posOffset>
            </wp:positionH>
            <wp:positionV relativeFrom="paragraph">
              <wp:posOffset>-14605</wp:posOffset>
            </wp:positionV>
            <wp:extent cx="1128395" cy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Holdings 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4168140</wp:posOffset>
            </wp:positionH>
            <wp:positionV relativeFrom="paragraph">
              <wp:posOffset>-14605</wp:posOffset>
            </wp:positionV>
            <wp:extent cx="884555" cy="76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565"/>
        <w:spacing w:after="0"/>
        <w:tabs>
          <w:tab w:leader="none" w:pos="87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5" w:right="3840" w:hanging="5"/>
        <w:spacing w:after="0" w:line="317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5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05"/>
          </w:cols>
          <w:pgMar w:left="495" w:top="140" w:right="499" w:bottom="1440" w:gutter="0" w:footer="0" w:header="0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EXHIBIT 99.1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JOINT FILER INFORMATION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Name:</w:t>
        <w:tab/>
        <w:t>FUJIFILM Cellular Dynamics, Inc.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Address: 500 Science Drive, Madison, WI 53711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Name:</w:t>
        <w:tab/>
        <w:t>FUJIFILM Holdings America Corporation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Address: 200 Summit Lake Drive, Valhalla, New York, 10595-1356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Name:</w:t>
        <w:tab/>
        <w:t>FUJIFILM Corporation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Address: 7-3 Akasaka 9-chome, Minato-ku, Tokyo 107-0052, Japan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Name:</w:t>
        <w:tab/>
        <w:t>FUJIFILM Holdings Corporation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Address: 7-3 Akasaka 9-chome, Minato-ku, Tokyo 107-0052, Japan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419735</wp:posOffset>
            </wp:positionV>
            <wp:extent cx="6974840" cy="152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84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980"/>
      </w:cols>
      <w:pgMar w:left="460" w:top="347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6" Type="http://schemas.openxmlformats.org/officeDocument/2006/relationships/image" Target="media/image5.png"/><Relationship Id="rId18" Type="http://schemas.openxmlformats.org/officeDocument/2006/relationships/image" Target="media/image6.png"/><Relationship Id="rId19" Type="http://schemas.openxmlformats.org/officeDocument/2006/relationships/image" Target="media/image7.png"/><Relationship Id="rId20" Type="http://schemas.openxmlformats.org/officeDocument/2006/relationships/image" Target="media/image8.png"/><Relationship Id="rId21" Type="http://schemas.openxmlformats.org/officeDocument/2006/relationships/image" Target="media/image9.png"/><Relationship Id="rId22" Type="http://schemas.openxmlformats.org/officeDocument/2006/relationships/image" Target="media/image10.png"/><Relationship Id="rId23" Type="http://schemas.openxmlformats.org/officeDocument/2006/relationships/image" Target="media/image11.png"/><Relationship Id="rId24" Type="http://schemas.openxmlformats.org/officeDocument/2006/relationships/image" Target="media/image12.png"/><Relationship Id="rId25" Type="http://schemas.openxmlformats.org/officeDocument/2006/relationships/image" Target="media/image13.png"/><Relationship Id="rId26" Type="http://schemas.openxmlformats.org/officeDocument/2006/relationships/image" Target="media/image14.png"/><Relationship Id="rId12" Type="http://schemas.openxmlformats.org/officeDocument/2006/relationships/hyperlink" Target="http://www.sec.gov/cgi-bin/browse-edgar?action=getcompany&amp;CIK=0001868056" TargetMode="External"/><Relationship Id="rId13" Type="http://schemas.openxmlformats.org/officeDocument/2006/relationships/hyperlink" Target="http://www.sec.gov/cgi-bin/browse-edgar?action=getcompany&amp;CIK=0001850119" TargetMode="External"/><Relationship Id="rId14" Type="http://schemas.openxmlformats.org/officeDocument/2006/relationships/hyperlink" Target="http://www.sec.gov/cgi-bin/browse-edgar?action=getcompany&amp;CIK=0001637891" TargetMode="External"/><Relationship Id="rId15" Type="http://schemas.openxmlformats.org/officeDocument/2006/relationships/hyperlink" Target="http://www.sec.gov/cgi-bin/browse-edgar?action=getcompany&amp;CIK=0001637886" TargetMode="External"/><Relationship Id="rId17" Type="http://schemas.openxmlformats.org/officeDocument/2006/relationships/hyperlink" Target="http://www.sec.gov/cgi-bin/browse-edgar?action=getcompany&amp;CIK=00015370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2021-06-23T16:04:38Z</dcterms:created>
  <dcterms:modified xsi:type="dcterms:W3CDTF">2021-06-23T16:04:38Z</dcterms:modified>
</cp:coreProperties>
</file>