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411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Cowan Chad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7"/>
                <w:szCs w:val="17"/>
                <w:color w:val="0000FF"/>
              </w:rPr>
              <w:t>10/01/2024</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74,376</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210,806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7"/>
                <w:szCs w:val="17"/>
                <w:color w:val="0000FF"/>
              </w:rPr>
              <w:t>10,697</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10/01/2024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446,250</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10/01/2034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446,250</w:t>
            </w:r>
          </w:p>
        </w:tc>
        <w:tc>
          <w:tcPr>
            <w:tcW w:w="2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446,250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October 1,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October 1, 2025,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10/03/2024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2024-10-03T17:07:37Z</dcterms:created>
  <dcterms:modified xsi:type="dcterms:W3CDTF">2024-10-03T17:07:37Z</dcterms:modified>
</cp:coreProperties>
</file>