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SVP Finance &amp;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257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317,323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05/07/2024</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17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2024-05-07T16:47:38Z</dcterms:created>
  <dcterms:modified xsi:type="dcterms:W3CDTF">2024-05-07T16:47:38Z</dcterms:modified>
</cp:coreProperties>
</file>