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Pfeiffenberger Brent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CENTURY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 N 38TH STREET, 11TH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5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Century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IPSC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31,172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3,766,818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by the Issuer to satisfy tax withholding obligations in connection with the vesting of restricted stock units.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Douglas Carr,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02/18/2026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14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01162" TargetMode="External"/><Relationship Id="rId14" Type="http://schemas.openxmlformats.org/officeDocument/2006/relationships/hyperlink" Target="http://www.sec.gov/cgi-bin/browse-edgar?action=getcompany&amp;CIK=00018501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2026-02-18T16:22:17Z</dcterms:created>
  <dcterms:modified xsi:type="dcterms:W3CDTF">2026-02-18T16:22:17Z</dcterms:modified>
</cp:coreProperties>
</file>