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4102026_090459.xml.htm"/>
      <w:bookmarkStart w:id="1" w:name="ksform304102026_090459"/>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86"/>
        <w:gridCol w:w="1511"/>
        <w:gridCol w:w="3034"/>
        <w:gridCol w:w="2474"/>
      </w:tblGrid>
      <w:tr>
        <w:trPr/>
        <w:tc>
          <w:tcPr>
            <w:tcW w:w="3186"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66"/>
            </w:tblGrid>
            <w:tr>
              <w:trPr/>
              <w:tc>
                <w:tcPr>
                  <w:tcW w:w="3066" w:type="dxa"/>
                  <w:tcBorders/>
                  <w:vAlign w:val="center"/>
                </w:tcPr>
                <w:p>
                  <w:pPr>
                    <w:pStyle w:val="TableContents"/>
                    <w:bidi w:val="0"/>
                    <w:spacing w:before="0" w:after="283"/>
                    <w:jc w:val="left"/>
                    <w:rPr/>
                  </w:pPr>
                  <w:hyperlink r:id="rId2">
                    <w:r>
                      <w:rPr>
                        <w:rStyle w:val="InternetLink"/>
                      </w:rPr>
                      <w:t>Murphy Martin Patrick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66"/>
            </w:tblGrid>
            <w:tr>
              <w:trPr/>
              <w:tc>
                <w:tcPr>
                  <w:tcW w:w="30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0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1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12/09/2025</w:t>
            </w:r>
            <w:r>
              <w:rPr/>
              <w:t xml:space="preserve"> </w:t>
            </w:r>
          </w:p>
        </w:tc>
        <w:tc>
          <w:tcPr>
            <w:tcW w:w="5508"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r>
      <w:tr>
        <w:trPr/>
        <w:tc>
          <w:tcPr>
            <w:tcW w:w="31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34"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36"/>
              <w:gridCol w:w="1021"/>
              <w:gridCol w:w="436"/>
              <w:gridCol w:w="1021"/>
            </w:tblGrid>
            <w:tr>
              <w:trPr/>
              <w:tc>
                <w:tcPr>
                  <w:tcW w:w="43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14"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474"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86"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1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3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74"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2"/>
              <w:gridCol w:w="2002"/>
            </w:tblGrid>
            <w:tr>
              <w:trPr/>
              <w:tc>
                <w:tcPr>
                  <w:tcW w:w="35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2"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10"/>
        <w:jc w:val="center"/>
        <w:rPr>
          <w:b/>
          <w:sz w:val="22"/>
        </w:rPr>
      </w:pPr>
      <w:bookmarkStart w:id="2" w:name="ex24-04102026_090401.htm"/>
      <w:bookmarkStart w:id="3" w:name="ksex2404102026_090401"/>
      <w:bookmarkEnd w:id="2"/>
      <w:bookmarkEnd w:id="3"/>
      <w:r>
        <w:rPr>
          <w:b/>
          <w:sz w:val="22"/>
        </w:rPr>
        <w:t>POWER OF ATTORNEY</w:t>
      </w:r>
      <w:r>
        <w:br w:type="page"/>
      </w:r>
    </w:p>
    <w:p>
      <w:pPr>
        <w:pStyle w:val="TextBody"/>
        <w:bidi w:val="0"/>
        <w:spacing w:before="0" w:after="210"/>
        <w:ind w:left="0" w:right="0" w:firstLine="1440"/>
        <w:jc w:val="left"/>
        <w:rPr>
          <w:sz w:val="22"/>
        </w:rPr>
      </w:pPr>
      <w:r>
        <w:rPr>
          <w:sz w:val="22"/>
        </w:rPr>
        <w:t>Know all by these presents, that the undersigned hereby constitutes and appoints each of Brent Pfeiffenberger, Douglas Carr and Gregory Russotti of Century Therapeutics, Inc. (the "Company"), signing singly, and with full power of substitution, as the undersigned's true and lawful attorney-in-fact to:</w:t>
      </w:r>
    </w:p>
    <w:p>
      <w:pPr>
        <w:pStyle w:val="TextBody"/>
        <w:pBdr/>
        <w:bidi w:val="0"/>
        <w:spacing w:before="0" w:after="210"/>
        <w:ind w:left="0" w:right="0" w:hanging="30"/>
        <w:jc w:val="both"/>
        <w:rPr>
          <w:sz w:val="22"/>
        </w:rPr>
      </w:pPr>
      <w:r>
        <w:rPr>
          <w:sz w:val="22"/>
        </w:rPr>
        <w:t>execute for and on behalf of the undersigned, in the undersigned's capacity as an officer and/or director of the Company, Forms 3, 4 and 5, in accordance with Section 16(a) of the Securities Exchange Act of 1934 and the rules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210"/>
        <w:ind w:left="0" w:right="0" w:hanging="30"/>
        <w:jc w:val="both"/>
        <w:rPr>
          <w:sz w:val="22"/>
        </w:rPr>
      </w:pPr>
      <w:r>
        <w:rPr>
          <w:sz w:val="22"/>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210"/>
        <w:ind w:left="0" w:right="0" w:hanging="30"/>
        <w:jc w:val="both"/>
        <w:rPr>
          <w:sz w:val="22"/>
        </w:rPr>
      </w:pPr>
      <w:r>
        <w:rPr>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bidi w:val="0"/>
        <w:spacing w:before="0" w:after="210"/>
        <w:ind w:left="0" w:right="0" w:firstLine="1440"/>
        <w:jc w:val="left"/>
        <w:rPr>
          <w:sz w:val="22"/>
        </w:rPr>
      </w:pPr>
      <w:r>
        <w:rPr>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w:t>
      </w:r>
    </w:p>
    <w:p>
      <w:pPr>
        <w:pStyle w:val="TextBody"/>
        <w:bidi w:val="0"/>
        <w:spacing w:before="0" w:after="210"/>
        <w:ind w:left="0" w:right="0" w:firstLine="1440"/>
        <w:jc w:val="left"/>
        <w:rPr>
          <w:sz w:val="22"/>
        </w:rPr>
      </w:pPr>
      <w:r>
        <w:rPr>
          <w:sz w:val="22"/>
        </w:rPr>
        <w:t>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pStyle w:val="TextBody"/>
        <w:bidi w:val="0"/>
        <w:spacing w:before="0" w:after="210"/>
        <w:ind w:left="0" w:right="0" w:firstLine="1440"/>
        <w:jc w:val="left"/>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210"/>
        <w:ind w:left="0" w:right="0" w:firstLine="1440"/>
        <w:jc w:val="both"/>
        <w:rPr>
          <w:sz w:val="22"/>
        </w:rPr>
      </w:pPr>
      <w:r>
        <w:rPr>
          <w:b/>
          <w:sz w:val="22"/>
        </w:rPr>
        <w:t>IN WITNESS WHEREOF</w:t>
      </w:r>
      <w:r>
        <w:rPr>
          <w:sz w:val="22"/>
        </w:rPr>
        <w:t>, the undersigned has caused this Power of Attorney to be executed as of this 9</w:t>
      </w:r>
      <w:r>
        <w:rPr>
          <w:position w:val="7"/>
          <w:sz w:val="18"/>
          <w:sz w:val="22"/>
        </w:rPr>
        <w:t>th</w:t>
      </w:r>
      <w:r>
        <w:rPr>
          <w:sz w:val="22"/>
        </w:rPr>
        <w:t xml:space="preserve"> day of December, 2025.</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firstLine="720"/>
        <w:jc w:val="left"/>
        <w:rPr>
          <w:sz w:val="22"/>
        </w:rPr>
      </w:pPr>
      <w:r>
        <w:rPr>
          <w:sz w:val="22"/>
        </w:rPr>
        <w:t>/s/ Martin Patrick Murphy</w:t>
      </w:r>
    </w:p>
    <w:p>
      <w:pPr>
        <w:pStyle w:val="TextBody"/>
        <w:pBdr/>
        <w:bidi w:val="0"/>
        <w:spacing w:before="0" w:after="0"/>
        <w:ind w:left="0" w:right="0" w:firstLine="720"/>
        <w:jc w:val="left"/>
        <w:rPr>
          <w:sz w:val="22"/>
        </w:rPr>
      </w:pPr>
      <w:r>
        <w:rPr>
          <w:sz w:val="22"/>
        </w:rPr>
        <w:t>Name: Martin Patrick Murphy</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center"/>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27581" TargetMode="External"/><Relationship Id="rId3" Type="http://schemas.openxmlformats.org/officeDocument/2006/relationships/hyperlink" Target="http://www.sec.gov/cgi-bin/browse-edgar?action=getcompany&amp;CIK=000185011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859</Words>
  <Characters>4608</Characters>
  <CharactersWithSpaces>5413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